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5495" w14:textId="77777777" w:rsidR="00062879" w:rsidRPr="00E12DD7" w:rsidRDefault="00062879" w:rsidP="00062879">
      <w:pPr>
        <w:spacing w:line="276" w:lineRule="auto"/>
        <w:jc w:val="both"/>
      </w:pPr>
      <w:bookmarkStart w:id="0" w:name="_Hlk172801232"/>
      <w:bookmarkStart w:id="1" w:name="_Hlk172801220"/>
      <w:r w:rsidRPr="00E12DD7">
        <w:rPr>
          <w:b/>
          <w:bCs/>
        </w:rPr>
        <w:t>PRAVILNIK NAGRADNEGA NATEČAJA “</w:t>
      </w:r>
      <w:r>
        <w:rPr>
          <w:b/>
          <w:bCs/>
        </w:rPr>
        <w:t xml:space="preserve">Z WEBOM SI DELIMO NEBO </w:t>
      </w:r>
      <w:r w:rsidRPr="00E12DD7">
        <w:rPr>
          <w:b/>
          <w:bCs/>
        </w:rPr>
        <w:t>202</w:t>
      </w:r>
      <w:r>
        <w:rPr>
          <w:b/>
          <w:bCs/>
        </w:rPr>
        <w:t>4</w:t>
      </w:r>
      <w:r w:rsidRPr="00E12DD7">
        <w:rPr>
          <w:b/>
          <w:bCs/>
        </w:rPr>
        <w:t>/2</w:t>
      </w:r>
      <w:r>
        <w:rPr>
          <w:b/>
          <w:bCs/>
        </w:rPr>
        <w:t>5</w:t>
      </w:r>
      <w:r w:rsidRPr="00E12DD7">
        <w:rPr>
          <w:b/>
          <w:bCs/>
        </w:rPr>
        <w:t>”</w:t>
      </w:r>
    </w:p>
    <w:p w14:paraId="44AB91D3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1. Splošne določbe</w:t>
      </w:r>
    </w:p>
    <w:p w14:paraId="05062040" w14:textId="77777777" w:rsidR="00062879" w:rsidRPr="00E12DD7" w:rsidRDefault="00062879" w:rsidP="00062879">
      <w:pPr>
        <w:spacing w:line="276" w:lineRule="auto"/>
        <w:jc w:val="both"/>
      </w:pPr>
      <w:r w:rsidRPr="00E12DD7">
        <w:t>Organizator nagradnega natečaja »</w:t>
      </w:r>
      <w:r>
        <w:t>Z WEBOM SI DELIMO NEBO 2024/25</w:t>
      </w:r>
      <w:r w:rsidRPr="00E12DD7">
        <w:t xml:space="preserve">« je podjetje </w:t>
      </w:r>
      <w:r>
        <w:t xml:space="preserve">Ekoknap računalništvo d.o.o., </w:t>
      </w:r>
      <w:r w:rsidRPr="00063A65">
        <w:t>Cesta 4. maja 18</w:t>
      </w:r>
      <w:r>
        <w:t xml:space="preserve">, 1380 Cerknica. </w:t>
      </w:r>
      <w:r w:rsidRPr="00E12DD7">
        <w:t>Organizator objavlja nagradni natečaj za učenke in učence v osnovnih šolah</w:t>
      </w:r>
      <w:r>
        <w:t xml:space="preserve"> </w:t>
      </w:r>
      <w:r w:rsidRPr="00C40690">
        <w:t>na območju Primorsko-notranjske regije</w:t>
      </w:r>
      <w:r>
        <w:t>,</w:t>
      </w:r>
      <w:r w:rsidRPr="00E12DD7">
        <w:t xml:space="preserve"> z namenom, da jih dodatno motivira za </w:t>
      </w:r>
      <w:r>
        <w:t>računalništvo</w:t>
      </w:r>
      <w:r w:rsidRPr="00E12DD7">
        <w:t xml:space="preserve"> </w:t>
      </w:r>
      <w:r>
        <w:t xml:space="preserve">in informatiko </w:t>
      </w:r>
      <w:r w:rsidRPr="00E12DD7">
        <w:t xml:space="preserve">ter na ustvarjalen in tekmovalen način vzpodbudi zanimanje </w:t>
      </w:r>
      <w:r w:rsidRPr="003157DC">
        <w:t>za vedi.</w:t>
      </w:r>
      <w:r w:rsidRPr="00AE17A7">
        <w:t xml:space="preserve"> </w:t>
      </w:r>
    </w:p>
    <w:p w14:paraId="570FED7F" w14:textId="77777777" w:rsidR="00062879" w:rsidRPr="00E12DD7" w:rsidRDefault="00062879" w:rsidP="00062879">
      <w:pPr>
        <w:spacing w:line="276" w:lineRule="auto"/>
        <w:jc w:val="both"/>
      </w:pPr>
      <w:r w:rsidRPr="00E12DD7">
        <w:t>Natečaj poteka na</w:t>
      </w:r>
      <w:r w:rsidRPr="00C40690">
        <w:t xml:space="preserve"> </w:t>
      </w:r>
      <w:r>
        <w:t xml:space="preserve">družabnih omrežjih </w:t>
      </w:r>
      <w:r w:rsidRPr="00E12DD7">
        <w:t>Facebook</w:t>
      </w:r>
      <w:r>
        <w:t xml:space="preserve">, </w:t>
      </w:r>
      <w:proofErr w:type="spellStart"/>
      <w:r w:rsidRPr="00AE17A7">
        <w:t>Instagram</w:t>
      </w:r>
      <w:proofErr w:type="spellEnd"/>
      <w:r>
        <w:t xml:space="preserve"> ter </w:t>
      </w:r>
      <w:proofErr w:type="spellStart"/>
      <w:r>
        <w:t>TikTok</w:t>
      </w:r>
      <w:proofErr w:type="spellEnd"/>
      <w:r>
        <w:t>.</w:t>
      </w:r>
      <w:r w:rsidRPr="00E12DD7">
        <w:t xml:space="preserve"> </w:t>
      </w:r>
      <w:r>
        <w:t xml:space="preserve">Natečaj </w:t>
      </w:r>
      <w:r w:rsidRPr="00E12DD7">
        <w:t>ni v nobeni smeri povezan s Facebookom</w:t>
      </w:r>
      <w:r>
        <w:t>,</w:t>
      </w:r>
      <w:r w:rsidRPr="00AE17A7">
        <w:t xml:space="preserve"> </w:t>
      </w:r>
      <w:proofErr w:type="spellStart"/>
      <w:r w:rsidRPr="00AE17A7">
        <w:t>Instagramom</w:t>
      </w:r>
      <w:proofErr w:type="spellEnd"/>
      <w:r>
        <w:t xml:space="preserve"> ali </w:t>
      </w:r>
      <w:proofErr w:type="spellStart"/>
      <w:r>
        <w:t>TikTokom</w:t>
      </w:r>
      <w:proofErr w:type="spellEnd"/>
      <w:r>
        <w:t xml:space="preserve">, </w:t>
      </w:r>
      <w:r w:rsidRPr="00E12DD7">
        <w:t>niti v obliki sponzoriranja, niti podpore ali upravljanja.</w:t>
      </w:r>
    </w:p>
    <w:p w14:paraId="19170E76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2. Trajanje nagradnega natečaja</w:t>
      </w:r>
    </w:p>
    <w:p w14:paraId="249278DF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Nagradni natečaj traja od </w:t>
      </w:r>
      <w:r>
        <w:t xml:space="preserve">2. 9. 2024 </w:t>
      </w:r>
      <w:r w:rsidRPr="00E12DD7">
        <w:t>do vključno</w:t>
      </w:r>
      <w:r>
        <w:t xml:space="preserve"> 30. 5. </w:t>
      </w:r>
      <w:r w:rsidRPr="00E12DD7">
        <w:t>202</w:t>
      </w:r>
      <w:r>
        <w:t>5</w:t>
      </w:r>
      <w:r w:rsidRPr="00E12DD7">
        <w:t>.</w:t>
      </w:r>
    </w:p>
    <w:p w14:paraId="2233B8BD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3. Objava nagradnega natečaja</w:t>
      </w:r>
    </w:p>
    <w:p w14:paraId="3542E734" w14:textId="77777777" w:rsidR="00062879" w:rsidRPr="00E12DD7" w:rsidRDefault="00062879" w:rsidP="00062879">
      <w:pPr>
        <w:spacing w:line="276" w:lineRule="auto"/>
        <w:jc w:val="both"/>
      </w:pPr>
      <w:r w:rsidRPr="00E12DD7">
        <w:t>Nagradni natečaj je objavljen na spletni strani</w:t>
      </w:r>
      <w:r>
        <w:t xml:space="preserve">, </w:t>
      </w:r>
      <w:r w:rsidRPr="00E12DD7">
        <w:t>Facebook</w:t>
      </w:r>
      <w:r>
        <w:t>,</w:t>
      </w:r>
      <w:r w:rsidRPr="00B85CBE">
        <w:t xml:space="preserve"> </w:t>
      </w:r>
      <w:proofErr w:type="spellStart"/>
      <w:r w:rsidRPr="00B85CBE">
        <w:t>Instagram</w:t>
      </w:r>
      <w:proofErr w:type="spellEnd"/>
      <w:r>
        <w:t xml:space="preserve"> ter </w:t>
      </w:r>
      <w:proofErr w:type="spellStart"/>
      <w:r>
        <w:t>TikTok</w:t>
      </w:r>
      <w:proofErr w:type="spellEnd"/>
      <w:r>
        <w:t xml:space="preserve"> </w:t>
      </w:r>
      <w:r w:rsidRPr="00E12DD7">
        <w:t xml:space="preserve"> strani podjetja </w:t>
      </w:r>
      <w:r>
        <w:t>Ekoknap računalništvo d.o.o.</w:t>
      </w:r>
    </w:p>
    <w:p w14:paraId="62AC86BD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4. Pogoji sodelovanja v nagradnem natečaju</w:t>
      </w:r>
    </w:p>
    <w:p w14:paraId="0FB9DA21" w14:textId="1D6199D4" w:rsidR="00062879" w:rsidRPr="00E12DD7" w:rsidRDefault="00062879" w:rsidP="00062879">
      <w:pPr>
        <w:spacing w:line="276" w:lineRule="auto"/>
        <w:jc w:val="both"/>
      </w:pPr>
      <w:r w:rsidRPr="00E12DD7">
        <w:t xml:space="preserve">Udeleženci nagradnega natečaja so lahko ekipe iz </w:t>
      </w:r>
      <w:r>
        <w:t xml:space="preserve">6., </w:t>
      </w:r>
      <w:r w:rsidRPr="00E12DD7">
        <w:t>7., 8. in 9. razredov slovenskih osnovnih šol,</w:t>
      </w:r>
      <w:r>
        <w:t xml:space="preserve"> </w:t>
      </w:r>
      <w:r w:rsidRPr="00AC4966">
        <w:t>na območju Primorsko-notranjske regije,</w:t>
      </w:r>
      <w:r w:rsidRPr="00E12DD7">
        <w:t xml:space="preserve"> ki v času trajanja natečaja </w:t>
      </w:r>
      <w:r w:rsidRPr="00A8596A">
        <w:t xml:space="preserve">izdelajo </w:t>
      </w:r>
      <w:r w:rsidRPr="00AC4966">
        <w:rPr>
          <w:b/>
        </w:rPr>
        <w:t xml:space="preserve">spletno stran s povezavo na podatkovno bazo, kjer </w:t>
      </w:r>
      <w:r w:rsidRPr="007D0DE4">
        <w:rPr>
          <w:b/>
          <w:bCs/>
        </w:rPr>
        <w:t>predstavijo ptice, ki prebivajo v Notranjskem regijskem parku.</w:t>
      </w:r>
      <w:r w:rsidRPr="00E12DD7">
        <w:t xml:space="preserve"> </w:t>
      </w:r>
      <w:r>
        <w:t xml:space="preserve">Povezavo do </w:t>
      </w:r>
      <w:r w:rsidRPr="00B10D49">
        <w:rPr>
          <w:color w:val="000000" w:themeColor="text1"/>
        </w:rPr>
        <w:t xml:space="preserve">izdelane </w:t>
      </w:r>
      <w:r>
        <w:t>spletne strani pošljejo</w:t>
      </w:r>
      <w:r w:rsidRPr="00E12DD7">
        <w:t xml:space="preserve"> </w:t>
      </w:r>
      <w:r w:rsidRPr="00B10D49">
        <w:rPr>
          <w:color w:val="000000" w:themeColor="text1"/>
        </w:rPr>
        <w:t xml:space="preserve">mentorji učencev </w:t>
      </w:r>
      <w:r w:rsidRPr="00E12DD7">
        <w:t>podjetj</w:t>
      </w:r>
      <w:r>
        <w:t>u</w:t>
      </w:r>
      <w:r w:rsidRPr="00E12DD7">
        <w:t xml:space="preserve"> </w:t>
      </w:r>
      <w:r>
        <w:t xml:space="preserve">Ekoknap računalništvo d.o.o, ki bo vse </w:t>
      </w:r>
      <w:r w:rsidRPr="00B10D49">
        <w:rPr>
          <w:color w:val="000000" w:themeColor="text1"/>
        </w:rPr>
        <w:t xml:space="preserve">izdelane spletne </w:t>
      </w:r>
      <w:r>
        <w:t>strani objavil na Facebook strani podjetja</w:t>
      </w:r>
      <w:r w:rsidRPr="00E12DD7">
        <w:t xml:space="preserve">. V nagradnem natečaju lahko sodelujejo vsi, ki izpolnjujejo pogoje, navedene v prejšnjem stavku in se strinjajo s pogoji sodelovanja. Pri natečaju lahko sodeluje več ekip iz </w:t>
      </w:r>
      <w:r>
        <w:t>šole</w:t>
      </w:r>
      <w:r w:rsidRPr="00E12DD7">
        <w:t>, a v tem primeru člani ene ekipe ne smejo sodelovati v več ekipah.</w:t>
      </w:r>
    </w:p>
    <w:p w14:paraId="67F1D2D1" w14:textId="33DC2D74" w:rsidR="00062879" w:rsidRDefault="00062879" w:rsidP="00062879">
      <w:pPr>
        <w:spacing w:line="276" w:lineRule="auto"/>
        <w:jc w:val="both"/>
      </w:pPr>
      <w:r w:rsidRPr="0055495D">
        <w:rPr>
          <w:color w:val="000000" w:themeColor="text1"/>
        </w:rPr>
        <w:t>Pod pojmom »udeleženci« se razume skupina osnovnošolcev, ki skupaj obiskujejo pouk in ni nujno, da so v istem razredu (učenci iz paralelk ali različnih razredov (po eden učenec iz 6., 7.</w:t>
      </w:r>
      <w:r>
        <w:rPr>
          <w:color w:val="000000" w:themeColor="text1"/>
        </w:rPr>
        <w:t>,</w:t>
      </w:r>
      <w:r w:rsidRPr="0055495D">
        <w:rPr>
          <w:color w:val="000000" w:themeColor="text1"/>
        </w:rPr>
        <w:t xml:space="preserve"> 8.</w:t>
      </w:r>
      <w:r>
        <w:rPr>
          <w:color w:val="000000" w:themeColor="text1"/>
        </w:rPr>
        <w:t xml:space="preserve"> in 9.</w:t>
      </w:r>
      <w:r w:rsidRPr="0055495D">
        <w:rPr>
          <w:color w:val="000000" w:themeColor="text1"/>
        </w:rPr>
        <w:t xml:space="preserve"> r.), če imajo skupni pouk izbirnega predmeta, dopolnilnega/dodatn</w:t>
      </w:r>
      <w:r w:rsidR="00E13D53">
        <w:rPr>
          <w:color w:val="000000" w:themeColor="text1"/>
        </w:rPr>
        <w:t>ega</w:t>
      </w:r>
      <w:r w:rsidRPr="0055495D">
        <w:rPr>
          <w:color w:val="000000" w:themeColor="text1"/>
        </w:rPr>
        <w:t xml:space="preserve"> pouka, interesne dejavnosti) in sodelujejo v natečaju kot ekipa s tremi člani. Ekipo mora nadzorovati mentor (učitelj/-ica računalništva/izbirnega predmeta, nosilec dopolnilnega/dodatnega pouka/interesne dejavnosti), ki pa pri sami izdelavi</w:t>
      </w:r>
      <w:r>
        <w:t xml:space="preserve"> spletne strani </w:t>
      </w:r>
      <w:r w:rsidRPr="00E12DD7">
        <w:t>ne sme sodelovati. Ob tem mentor v celoti prevzema odgovornost za</w:t>
      </w:r>
      <w:r>
        <w:t xml:space="preserve"> zagotavljanje in dostop udeležencem do ustrezne programske opreme in orodij, ki so primerna za starost in raven znanja učencev, za zagotavljanje spoštovanja avtorskih pravic in zasebnosti drugih, </w:t>
      </w:r>
      <w:r w:rsidRPr="00606087">
        <w:t>preprečevanje plagiatorstva</w:t>
      </w:r>
      <w:r>
        <w:t xml:space="preserve">, zagotavljanje, da učenci uporabljajo tehnologijo na varen način, vključno s fizično varnostjo pri delu z računalniki kot tudi varna uporaba interneta, zaščita osebnih podatkov, prepoznavanje spletnih groženj. </w:t>
      </w:r>
    </w:p>
    <w:p w14:paraId="16EE2084" w14:textId="77777777" w:rsidR="00062879" w:rsidRPr="00E12DD7" w:rsidRDefault="00062879" w:rsidP="00062879">
      <w:pPr>
        <w:spacing w:line="276" w:lineRule="auto"/>
        <w:jc w:val="both"/>
      </w:pPr>
    </w:p>
    <w:p w14:paraId="433189EC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lastRenderedPageBreak/>
        <w:t>5. Pravila natečaja</w:t>
      </w:r>
    </w:p>
    <w:p w14:paraId="5E84EF16" w14:textId="03D4A13A" w:rsidR="00062879" w:rsidRDefault="00062879" w:rsidP="00062879">
      <w:pPr>
        <w:spacing w:line="276" w:lineRule="auto"/>
        <w:jc w:val="both"/>
      </w:pPr>
      <w:r w:rsidRPr="00E12DD7">
        <w:t xml:space="preserve">Udeleženci nagradnega natečaja </w:t>
      </w:r>
      <w:r w:rsidRPr="0079373C">
        <w:t>izdelajo spletno stran</w:t>
      </w:r>
      <w:r>
        <w:t xml:space="preserve"> (podatke za bazo pravočasno priskrbi Notranjski regijski park in Eko</w:t>
      </w:r>
      <w:r w:rsidRPr="0079373C">
        <w:t>k</w:t>
      </w:r>
      <w:r>
        <w:t xml:space="preserve">nap računalništvo </w:t>
      </w:r>
      <w:r w:rsidRPr="0079373C">
        <w:t>d.o.o.) do 25. aprila 2025</w:t>
      </w:r>
      <w:r>
        <w:t xml:space="preserve">. </w:t>
      </w:r>
      <w:r w:rsidRPr="0079373C">
        <w:t>Mentorji pošljejo povezavo do k</w:t>
      </w:r>
      <w:r>
        <w:t>onč</w:t>
      </w:r>
      <w:r w:rsidRPr="0079373C">
        <w:t>anega</w:t>
      </w:r>
      <w:r>
        <w:t xml:space="preserve"> izdel</w:t>
      </w:r>
      <w:r w:rsidRPr="0079373C">
        <w:t xml:space="preserve">ka ekipe, to je povezava do </w:t>
      </w:r>
      <w:r>
        <w:t xml:space="preserve">spletne strani, </w:t>
      </w:r>
      <w:r w:rsidRPr="00E12DD7">
        <w:t>na</w:t>
      </w:r>
      <w:r>
        <w:t xml:space="preserve"> </w:t>
      </w:r>
      <w:proofErr w:type="spellStart"/>
      <w:r w:rsidRPr="0079373C">
        <w:t>messenger</w:t>
      </w:r>
      <w:proofErr w:type="spellEnd"/>
      <w:r w:rsidRPr="0079373C">
        <w:t xml:space="preserve"> </w:t>
      </w:r>
      <w:r w:rsidRPr="00E12DD7">
        <w:t>Facebook stran</w:t>
      </w:r>
      <w:r w:rsidRPr="0079373C">
        <w:t>i</w:t>
      </w:r>
      <w:r w:rsidRPr="00E12DD7">
        <w:t xml:space="preserve"> podjetja </w:t>
      </w:r>
      <w:r>
        <w:t>Ekoknap računalništvo d.o.o</w:t>
      </w:r>
      <w:r w:rsidRPr="00E12DD7">
        <w:t>. ali  na e-naslov podjetja: </w:t>
      </w:r>
      <w:hyperlink r:id="rId10" w:history="1">
        <w:r w:rsidRPr="00DB0D7C">
          <w:rPr>
            <w:rStyle w:val="Hiperpovezava"/>
          </w:rPr>
          <w:t>dm@ekoknap.si</w:t>
        </w:r>
      </w:hyperlink>
      <w:r>
        <w:t>, najkasneje do 25. aprila 2025</w:t>
      </w:r>
      <w:r w:rsidRPr="00E12DD7">
        <w:t xml:space="preserve">. </w:t>
      </w:r>
    </w:p>
    <w:p w14:paraId="2CD4FC5B" w14:textId="77777777" w:rsidR="00062879" w:rsidRDefault="00062879" w:rsidP="00062879">
      <w:pPr>
        <w:spacing w:line="276" w:lineRule="auto"/>
        <w:jc w:val="both"/>
      </w:pPr>
    </w:p>
    <w:p w14:paraId="01E1EEFA" w14:textId="77777777" w:rsidR="00062879" w:rsidRDefault="00062879" w:rsidP="00062879">
      <w:pPr>
        <w:spacing w:line="276" w:lineRule="auto"/>
        <w:jc w:val="both"/>
      </w:pPr>
      <w:r>
        <w:t>Natečaj bo izveden samo v primeru, če bodo prijavljene najmanj 3 skupine . V primeru manjšega števila prijav se natečaj ne izvede.</w:t>
      </w:r>
    </w:p>
    <w:p w14:paraId="53999DF9" w14:textId="77777777" w:rsidR="00062879" w:rsidRDefault="00062879" w:rsidP="00062879">
      <w:pPr>
        <w:spacing w:line="276" w:lineRule="auto"/>
        <w:jc w:val="both"/>
      </w:pPr>
    </w:p>
    <w:p w14:paraId="474E394B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6. Glasovanje</w:t>
      </w:r>
    </w:p>
    <w:p w14:paraId="1EF8C8F1" w14:textId="77777777" w:rsidR="00062879" w:rsidRPr="00E12DD7" w:rsidRDefault="00062879" w:rsidP="00062879">
      <w:pPr>
        <w:spacing w:line="276" w:lineRule="auto"/>
        <w:jc w:val="both"/>
        <w:rPr>
          <w:strike/>
        </w:rPr>
      </w:pPr>
      <w:r w:rsidRPr="00E12DD7">
        <w:t xml:space="preserve">Organizator bo vse </w:t>
      </w:r>
      <w:r w:rsidRPr="00376E89">
        <w:t xml:space="preserve">pravočasno </w:t>
      </w:r>
      <w:r>
        <w:t xml:space="preserve">pridobljene spletne strani, </w:t>
      </w:r>
      <w:r w:rsidRPr="00376E89">
        <w:t xml:space="preserve">poslane </w:t>
      </w:r>
      <w:r>
        <w:t>do 25. aprila 2025</w:t>
      </w:r>
      <w:r w:rsidRPr="00E12DD7">
        <w:t>, ki bodo izpolnjeval</w:t>
      </w:r>
      <w:r>
        <w:t>e</w:t>
      </w:r>
      <w:r w:rsidRPr="00E12DD7">
        <w:t xml:space="preserve"> pogoje nagradnega natečaja</w:t>
      </w:r>
      <w:r>
        <w:t>,</w:t>
      </w:r>
      <w:r w:rsidRPr="00895618">
        <w:t xml:space="preserve"> </w:t>
      </w:r>
      <w:r w:rsidRPr="00E12DD7">
        <w:t>delil na svoji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 w:rsidRPr="00E12DD7">
        <w:t xml:space="preserve"> strani. Za </w:t>
      </w:r>
      <w:r>
        <w:t>spletne strani</w:t>
      </w:r>
      <w:r w:rsidRPr="00E12DD7">
        <w:t xml:space="preserve"> bo mogoče glasovati tako, da obiskovalci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 w:rsidRPr="00E12DD7">
        <w:t xml:space="preserve"> strani oddajo svoj glas </w:t>
      </w:r>
      <w:r>
        <w:t>z</w:t>
      </w:r>
      <w:r w:rsidRPr="00E12DD7">
        <w:t xml:space="preserve"> </w:t>
      </w:r>
      <w:proofErr w:type="spellStart"/>
      <w:r w:rsidRPr="00E12DD7">
        <w:t>všečkom</w:t>
      </w:r>
      <w:proofErr w:type="spellEnd"/>
      <w:r w:rsidRPr="00E12DD7">
        <w:t xml:space="preserve"> (like) pod objavo posamezne</w:t>
      </w:r>
      <w:r>
        <w:t xml:space="preserve"> spletne strani. Glasovanje bo potekalo od 5. maja 2025 do vključno 30. maja 2025.</w:t>
      </w:r>
    </w:p>
    <w:p w14:paraId="49417F18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7. Izbor zmagovalca</w:t>
      </w:r>
    </w:p>
    <w:p w14:paraId="70B5A8BD" w14:textId="77777777" w:rsidR="00062879" w:rsidRPr="00E12DD7" w:rsidRDefault="00062879" w:rsidP="00062879">
      <w:pPr>
        <w:spacing w:line="276" w:lineRule="auto"/>
        <w:jc w:val="both"/>
      </w:pPr>
      <w:r>
        <w:t>Spletne strani</w:t>
      </w:r>
      <w:r w:rsidRPr="00E12DD7">
        <w:t xml:space="preserve">, ki bodo </w:t>
      </w:r>
      <w:r>
        <w:t>n</w:t>
      </w:r>
      <w:r w:rsidRPr="00E12DD7">
        <w:t>aložen</w:t>
      </w:r>
      <w:r>
        <w:t>e</w:t>
      </w:r>
      <w:r w:rsidRPr="00E12DD7">
        <w:t xml:space="preserve"> na Facebook</w:t>
      </w:r>
      <w:r>
        <w:t xml:space="preserve">, </w:t>
      </w:r>
      <w:proofErr w:type="spellStart"/>
      <w:r w:rsidRPr="00196988">
        <w:t>Instagram</w:t>
      </w:r>
      <w:proofErr w:type="spellEnd"/>
      <w:r w:rsidRPr="00196988">
        <w:t xml:space="preserve">, </w:t>
      </w:r>
      <w:proofErr w:type="spellStart"/>
      <w:r w:rsidRPr="00196988">
        <w:t>Tiktok</w:t>
      </w:r>
      <w:proofErr w:type="spellEnd"/>
      <w:r w:rsidRPr="00196988">
        <w:t xml:space="preserve"> </w:t>
      </w:r>
      <w:r w:rsidRPr="00E12DD7">
        <w:t>stran</w:t>
      </w:r>
      <w:r w:rsidRPr="00196988">
        <w:t xml:space="preserve">i </w:t>
      </w:r>
      <w:r w:rsidRPr="00E12DD7">
        <w:t xml:space="preserve">podjetja </w:t>
      </w:r>
      <w:r>
        <w:t>Ekoknap računalništvo d.o.o.</w:t>
      </w:r>
      <w:r w:rsidRPr="00E12DD7">
        <w:t xml:space="preserve"> se bodo ocenjeval</w:t>
      </w:r>
      <w:r w:rsidRPr="00196988">
        <w:t>e</w:t>
      </w:r>
      <w:r w:rsidRPr="00E12DD7">
        <w:t xml:space="preserve"> po dveh enakovrednih kriterijih:</w:t>
      </w:r>
    </w:p>
    <w:p w14:paraId="04173F85" w14:textId="77777777" w:rsidR="00062879" w:rsidRPr="00E12DD7" w:rsidRDefault="00062879" w:rsidP="00062879">
      <w:pPr>
        <w:numPr>
          <w:ilvl w:val="0"/>
          <w:numId w:val="1"/>
        </w:numPr>
        <w:spacing w:line="276" w:lineRule="auto"/>
        <w:jc w:val="both"/>
      </w:pPr>
      <w:r w:rsidRPr="00E12DD7">
        <w:t>glasovih, oddanih preko družben</w:t>
      </w:r>
      <w:r>
        <w:t>ih</w:t>
      </w:r>
      <w:r w:rsidRPr="00E12DD7">
        <w:t xml:space="preserve"> omrežj</w:t>
      </w:r>
      <w:r>
        <w:t>ih</w:t>
      </w:r>
      <w:r w:rsidRPr="00E12DD7">
        <w:t xml:space="preserve">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>
        <w:t xml:space="preserve"> podjetja </w:t>
      </w:r>
      <w:r w:rsidRPr="00196988">
        <w:t>Ekoknap računalništvo d.o.o.</w:t>
      </w:r>
    </w:p>
    <w:p w14:paraId="0AEC7150" w14:textId="77777777" w:rsidR="00062879" w:rsidRPr="00E12DD7" w:rsidRDefault="00062879" w:rsidP="00062879">
      <w:pPr>
        <w:numPr>
          <w:ilvl w:val="0"/>
          <w:numId w:val="1"/>
        </w:numPr>
        <w:spacing w:line="276" w:lineRule="auto"/>
        <w:jc w:val="both"/>
      </w:pPr>
      <w:r w:rsidRPr="00E12DD7">
        <w:t>točkah strokovne žirije</w:t>
      </w:r>
    </w:p>
    <w:p w14:paraId="2BC3D30B" w14:textId="77777777" w:rsidR="00062879" w:rsidRPr="00E12DD7" w:rsidRDefault="00062879" w:rsidP="00062879">
      <w:pPr>
        <w:spacing w:line="276" w:lineRule="auto"/>
        <w:jc w:val="both"/>
      </w:pPr>
      <w:r w:rsidRPr="00E12DD7">
        <w:t>Za glasove na omrežj</w:t>
      </w:r>
      <w:r>
        <w:t>ih</w:t>
      </w:r>
      <w:r w:rsidRPr="00E12DD7">
        <w:t xml:space="preserve">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>
        <w:t xml:space="preserve"> se</w:t>
      </w:r>
      <w:r w:rsidRPr="00E12DD7">
        <w:t xml:space="preserve"> šteje število </w:t>
      </w:r>
      <w:proofErr w:type="spellStart"/>
      <w:r w:rsidRPr="00E12DD7">
        <w:t>všečkov</w:t>
      </w:r>
      <w:proofErr w:type="spellEnd"/>
      <w:r w:rsidRPr="00E12DD7">
        <w:t xml:space="preserve"> (</w:t>
      </w:r>
      <w:proofErr w:type="spellStart"/>
      <w:r w:rsidRPr="00E12DD7">
        <w:t>likes</w:t>
      </w:r>
      <w:proofErr w:type="spellEnd"/>
      <w:r w:rsidRPr="00E12DD7">
        <w:t>) pri posamezn</w:t>
      </w:r>
      <w:r>
        <w:t>i spletni strani</w:t>
      </w:r>
      <w:r w:rsidRPr="00E12DD7">
        <w:t>, ki izpolnjuje vse pogoje tega natečaja. Glasovi na Facebooku pomenijo 50 % končne skupne ocene.</w:t>
      </w:r>
    </w:p>
    <w:p w14:paraId="128423B1" w14:textId="77777777" w:rsidR="00062879" w:rsidRPr="00E12DD7" w:rsidRDefault="00062879" w:rsidP="00062879">
      <w:pPr>
        <w:spacing w:line="276" w:lineRule="auto"/>
        <w:jc w:val="both"/>
      </w:pPr>
      <w:r w:rsidRPr="00E12DD7">
        <w:t>Drugi del glasovanja bo izvedla strokovna žirija</w:t>
      </w:r>
      <w:r>
        <w:t xml:space="preserve">, </w:t>
      </w:r>
      <w:r w:rsidRPr="00E12DD7">
        <w:t xml:space="preserve">ki bo prejete </w:t>
      </w:r>
      <w:r>
        <w:t>spletne strani</w:t>
      </w:r>
      <w:r w:rsidRPr="00E12DD7">
        <w:t xml:space="preserve"> ocenila po strokovnih kriterijih. Glasovi strokovne žirije pomenijo 50 % končne skupne ocene.</w:t>
      </w:r>
    </w:p>
    <w:p w14:paraId="7259F6D8" w14:textId="77777777" w:rsidR="00062879" w:rsidRPr="00E12DD7" w:rsidRDefault="00062879" w:rsidP="00062879">
      <w:pPr>
        <w:spacing w:line="276" w:lineRule="auto"/>
        <w:jc w:val="both"/>
      </w:pPr>
      <w:r w:rsidRPr="00E12DD7">
        <w:t>Kriteriji, po katerih bo strokovna žirija ocenjeval</w:t>
      </w:r>
      <w:r>
        <w:t>a</w:t>
      </w:r>
      <w:r w:rsidRPr="00E12DD7">
        <w:t xml:space="preserve"> </w:t>
      </w:r>
      <w:r>
        <w:t xml:space="preserve">spletne strani </w:t>
      </w:r>
      <w:r w:rsidRPr="00E12DD7">
        <w:t>so:</w:t>
      </w:r>
    </w:p>
    <w:p w14:paraId="005FA97E" w14:textId="105DAADF" w:rsidR="00062879" w:rsidRPr="00E12DD7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I</w:t>
      </w:r>
      <w:r w:rsidR="00062879" w:rsidRPr="00E12DD7">
        <w:t>zvirnost</w:t>
      </w:r>
    </w:p>
    <w:p w14:paraId="70F60556" w14:textId="2C2CACE2" w:rsidR="00062879" w:rsidRPr="00E12DD7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H</w:t>
      </w:r>
      <w:r w:rsidR="00062879">
        <w:t>itrost delovanja</w:t>
      </w:r>
    </w:p>
    <w:p w14:paraId="2937A7C9" w14:textId="64072866" w:rsidR="00062879" w:rsidRPr="00E12DD7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P</w:t>
      </w:r>
      <w:r w:rsidR="00062879">
        <w:t>reglednost</w:t>
      </w:r>
    </w:p>
    <w:p w14:paraId="572C8F54" w14:textId="4F70F8A2" w:rsidR="00062879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T</w:t>
      </w:r>
      <w:r w:rsidR="00062879" w:rsidRPr="00E12DD7">
        <w:t>imsko delo</w:t>
      </w:r>
    </w:p>
    <w:p w14:paraId="63836407" w14:textId="4A9EAAE2" w:rsidR="00062879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P</w:t>
      </w:r>
      <w:r w:rsidR="00062879">
        <w:t>rilagojenost mobilnim napravam</w:t>
      </w:r>
    </w:p>
    <w:p w14:paraId="42A14A91" w14:textId="7A940248" w:rsidR="00062879" w:rsidRPr="00E12DD7" w:rsidRDefault="00413BBB" w:rsidP="00062879">
      <w:pPr>
        <w:numPr>
          <w:ilvl w:val="0"/>
          <w:numId w:val="2"/>
        </w:numPr>
        <w:spacing w:line="276" w:lineRule="auto"/>
        <w:jc w:val="both"/>
      </w:pPr>
      <w:r>
        <w:lastRenderedPageBreak/>
        <w:t>S</w:t>
      </w:r>
      <w:r w:rsidR="00062879">
        <w:t>emantična struktura HTML strani</w:t>
      </w:r>
    </w:p>
    <w:p w14:paraId="40B67757" w14:textId="78D59858" w:rsidR="00062879" w:rsidRPr="00E12DD7" w:rsidRDefault="00413BBB" w:rsidP="00062879">
      <w:pPr>
        <w:numPr>
          <w:ilvl w:val="0"/>
          <w:numId w:val="2"/>
        </w:numPr>
        <w:spacing w:line="276" w:lineRule="auto"/>
        <w:jc w:val="both"/>
      </w:pPr>
      <w:r>
        <w:t>T</w:t>
      </w:r>
      <w:r w:rsidR="00062879" w:rsidRPr="00E12DD7">
        <w:t>eorija in spremni opi</w:t>
      </w:r>
      <w:r w:rsidR="00062879">
        <w:t>s projekta</w:t>
      </w:r>
    </w:p>
    <w:p w14:paraId="330D1634" w14:textId="77777777" w:rsidR="00062879" w:rsidRDefault="00062879" w:rsidP="00062879">
      <w:pPr>
        <w:spacing w:line="276" w:lineRule="auto"/>
        <w:jc w:val="both"/>
      </w:pPr>
      <w:r w:rsidRPr="00E12DD7">
        <w:t>Strokovna žirija bo najpozneje v 14 dneh po koncu natečaja na osnovi kriterijev izbora razglasila vrstni red natečaja. Strokovna žirija svoje odločitve ni dolžna obrazložiti, njena odločitev je dokončna in se nanjo ni moč pritožiti.</w:t>
      </w:r>
    </w:p>
    <w:p w14:paraId="18199B51" w14:textId="77777777" w:rsidR="00062879" w:rsidRDefault="00062879" w:rsidP="00062879">
      <w:pPr>
        <w:spacing w:line="276" w:lineRule="auto"/>
        <w:jc w:val="both"/>
      </w:pPr>
    </w:p>
    <w:p w14:paraId="29681E69" w14:textId="77777777" w:rsidR="00062879" w:rsidRPr="00E12DD7" w:rsidRDefault="00062879" w:rsidP="00062879">
      <w:pPr>
        <w:spacing w:line="276" w:lineRule="auto"/>
        <w:jc w:val="both"/>
      </w:pPr>
    </w:p>
    <w:p w14:paraId="1A636D86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8. Nagrade</w:t>
      </w:r>
    </w:p>
    <w:p w14:paraId="736D7D2D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u w:val="single"/>
        </w:rPr>
        <w:t>Prva nagrada</w:t>
      </w:r>
    </w:p>
    <w:p w14:paraId="4A681CD6" w14:textId="2A27D402" w:rsidR="00062879" w:rsidRPr="00E12DD7" w:rsidRDefault="00062879" w:rsidP="00062879">
      <w:pPr>
        <w:spacing w:line="276" w:lineRule="auto"/>
        <w:jc w:val="both"/>
      </w:pPr>
      <w:r w:rsidRPr="00E12DD7">
        <w:t xml:space="preserve">Ekipa, ki bo v seštevku obeh ocenjevalnih kriterijev zbrala največ točk, bo osvojila prvo nagrado – </w:t>
      </w:r>
      <w:r w:rsidRPr="00376E89">
        <w:t>praktično nagrado v višini 200€</w:t>
      </w:r>
      <w:r>
        <w:t xml:space="preserve"> </w:t>
      </w:r>
      <w:r w:rsidRPr="00E12DD7">
        <w:t>in promocijsk</w:t>
      </w:r>
      <w:r>
        <w:t>a darila</w:t>
      </w:r>
      <w:r w:rsidRPr="00E12DD7">
        <w:t xml:space="preserve"> podjetja </w:t>
      </w:r>
      <w:r>
        <w:t>Ekoknap</w:t>
      </w:r>
      <w:r w:rsidRPr="00376E89">
        <w:t xml:space="preserve"> računalništvo</w:t>
      </w:r>
      <w:r w:rsidRPr="00E12DD7">
        <w:t xml:space="preserve"> d.o.o.</w:t>
      </w:r>
      <w:r w:rsidRPr="00376E89">
        <w:t xml:space="preserve"> Prav tako bo zmagovalna ekipa prejela možnost obiska podjetja Ekoknap računalništvo</w:t>
      </w:r>
      <w:r>
        <w:t xml:space="preserve"> </w:t>
      </w:r>
      <w:r w:rsidRPr="00376E89">
        <w:t>d.o.o., kjer bodo lahko spoznali delovanje podjetja, uporabljene tehnologije in preizkusila delo v nekaj urni praksi.</w:t>
      </w:r>
    </w:p>
    <w:p w14:paraId="17271064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u w:val="single"/>
        </w:rPr>
        <w:t>Druga nagrada</w:t>
      </w:r>
    </w:p>
    <w:p w14:paraId="50AC8D37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Ekipa, ki bo po obeh ocenjevalnih kriterijih na skupnem drugem mestu, bo </w:t>
      </w:r>
      <w:r>
        <w:t xml:space="preserve">osvojila </w:t>
      </w:r>
      <w:r w:rsidRPr="00877E78">
        <w:t>praktično nagrado v višini 100€</w:t>
      </w:r>
      <w:r w:rsidRPr="00E12DD7">
        <w:t xml:space="preserve"> </w:t>
      </w:r>
      <w:r>
        <w:t xml:space="preserve">in </w:t>
      </w:r>
      <w:r w:rsidRPr="00E12DD7">
        <w:t>promocijsk</w:t>
      </w:r>
      <w:r>
        <w:t>a</w:t>
      </w:r>
      <w:r w:rsidRPr="00E12DD7">
        <w:t xml:space="preserve"> </w:t>
      </w:r>
      <w:r>
        <w:t xml:space="preserve">darila </w:t>
      </w:r>
      <w:r w:rsidRPr="00E12DD7">
        <w:t xml:space="preserve">podjetja </w:t>
      </w:r>
      <w:r>
        <w:t>Ekoknap</w:t>
      </w:r>
      <w:r w:rsidRPr="00877E78">
        <w:t xml:space="preserve"> računalništvo,</w:t>
      </w:r>
      <w:r w:rsidRPr="00E12DD7">
        <w:t xml:space="preserve"> d.o.o. </w:t>
      </w:r>
    </w:p>
    <w:p w14:paraId="06B25C5D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u w:val="single"/>
        </w:rPr>
        <w:t>Tretja nagrada</w:t>
      </w:r>
    </w:p>
    <w:p w14:paraId="038E060C" w14:textId="4B34EBC9" w:rsidR="00062879" w:rsidRDefault="00062879" w:rsidP="00062879">
      <w:pPr>
        <w:spacing w:line="276" w:lineRule="auto"/>
        <w:jc w:val="both"/>
      </w:pPr>
      <w:r w:rsidRPr="00E12DD7">
        <w:t xml:space="preserve">Ekipa, ki bo po obeh ocenjevalnih kriterijih na skupnem tretjem mestu, </w:t>
      </w:r>
      <w:r>
        <w:t xml:space="preserve">osvojila </w:t>
      </w:r>
      <w:r w:rsidRPr="008172EF">
        <w:t>praktično nagrado v višini 50€</w:t>
      </w:r>
      <w:r w:rsidRPr="00E12DD7">
        <w:t xml:space="preserve"> </w:t>
      </w:r>
      <w:r>
        <w:t xml:space="preserve">in </w:t>
      </w:r>
      <w:r w:rsidRPr="00E12DD7">
        <w:t>prejela promocijsk</w:t>
      </w:r>
      <w:r>
        <w:t>a</w:t>
      </w:r>
      <w:r w:rsidRPr="00E12DD7">
        <w:t xml:space="preserve"> </w:t>
      </w:r>
      <w:r>
        <w:t>darila</w:t>
      </w:r>
      <w:r w:rsidRPr="00E12DD7">
        <w:t xml:space="preserve"> podjetja </w:t>
      </w:r>
      <w:r>
        <w:t xml:space="preserve">Ekoknap </w:t>
      </w:r>
      <w:r w:rsidRPr="008172EF">
        <w:t>računalništvo</w:t>
      </w:r>
      <w:r w:rsidRPr="00E12DD7">
        <w:t xml:space="preserve"> d.o.o.</w:t>
      </w:r>
    </w:p>
    <w:p w14:paraId="7A8ABEEA" w14:textId="2F615F3F" w:rsidR="00062879" w:rsidRPr="00A34F22" w:rsidRDefault="00062879" w:rsidP="00062879">
      <w:pPr>
        <w:spacing w:line="276" w:lineRule="auto"/>
        <w:jc w:val="both"/>
      </w:pPr>
      <w:r w:rsidRPr="008172EF">
        <w:t>Nagrada pripada tudi mentorju nagrajene</w:t>
      </w:r>
      <w:r w:rsidR="0024422B">
        <w:t xml:space="preserve"> ekipe</w:t>
      </w:r>
      <w:r w:rsidRPr="008172EF">
        <w:t>.</w:t>
      </w:r>
    </w:p>
    <w:p w14:paraId="37CB1EEE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9. Obveščanje nagrajencev in prevzem nagrad</w:t>
      </w:r>
    </w:p>
    <w:p w14:paraId="066E571F" w14:textId="77777777" w:rsidR="00062879" w:rsidRPr="00E12DD7" w:rsidRDefault="00062879" w:rsidP="00062879">
      <w:pPr>
        <w:spacing w:line="276" w:lineRule="auto"/>
        <w:jc w:val="both"/>
      </w:pPr>
      <w:r w:rsidRPr="00E12DD7">
        <w:t>Nagrajenci bodo objavljeni najpozneje 14 dni po zaključku nagradnega natečaja na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 w:rsidRPr="00E12DD7">
        <w:t xml:space="preserve"> strani podjetja </w:t>
      </w:r>
      <w:r>
        <w:t>Eko</w:t>
      </w:r>
      <w:r w:rsidRPr="00B87099">
        <w:t>k</w:t>
      </w:r>
      <w:r>
        <w:t>nap računalništvo</w:t>
      </w:r>
      <w:r w:rsidRPr="00E12DD7">
        <w:t xml:space="preserve"> d.o.o.</w:t>
      </w:r>
    </w:p>
    <w:p w14:paraId="5210FEC0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Za prejem nagrad so nagrajene ekipe dolžne sporočiti svoj naslov, na katerega jim bomo nagrade poslali. Nagrade lahko nagrajene ekipe dvignejo tudi na sedežu podjetja na </w:t>
      </w:r>
      <w:r>
        <w:t>Cesti 4. maja 18, 1380 Cerknica.</w:t>
      </w:r>
    </w:p>
    <w:p w14:paraId="7109F852" w14:textId="77777777" w:rsidR="00062879" w:rsidRPr="00E12DD7" w:rsidRDefault="00062879" w:rsidP="00062879">
      <w:pPr>
        <w:spacing w:line="276" w:lineRule="auto"/>
        <w:jc w:val="both"/>
      </w:pPr>
      <w:r w:rsidRPr="00E12DD7">
        <w:t>Nagrade bodo podeljene najkasneje do konca šolskega leta 202</w:t>
      </w:r>
      <w:r>
        <w:t>4</w:t>
      </w:r>
      <w:r w:rsidRPr="00E12DD7">
        <w:t>/2</w:t>
      </w:r>
      <w:r>
        <w:t>5</w:t>
      </w:r>
      <w:r w:rsidRPr="00E12DD7">
        <w:t>.</w:t>
      </w:r>
    </w:p>
    <w:p w14:paraId="26884333" w14:textId="77777777" w:rsidR="00062879" w:rsidRDefault="00062879" w:rsidP="00062879">
      <w:pPr>
        <w:spacing w:line="276" w:lineRule="auto"/>
        <w:jc w:val="both"/>
      </w:pPr>
      <w:r w:rsidRPr="00E12DD7">
        <w:t>Izid podelitve je dokončen, pritožbe nanj niso možne. Nagrade ni mogoče zamenjati, izplačati v gotovini ali prenesti na tretjo osebo.</w:t>
      </w:r>
    </w:p>
    <w:p w14:paraId="23445AC9" w14:textId="77777777" w:rsidR="00062879" w:rsidRPr="00E12DD7" w:rsidRDefault="00062879" w:rsidP="00062879">
      <w:pPr>
        <w:spacing w:line="276" w:lineRule="auto"/>
        <w:jc w:val="both"/>
      </w:pPr>
    </w:p>
    <w:p w14:paraId="5486B419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10. Strokovna žirija nagradnega natečaja</w:t>
      </w:r>
    </w:p>
    <w:p w14:paraId="4EB8023E" w14:textId="77777777" w:rsidR="00062879" w:rsidRPr="00E12DD7" w:rsidRDefault="00062879" w:rsidP="00062879">
      <w:pPr>
        <w:spacing w:line="276" w:lineRule="auto"/>
        <w:jc w:val="both"/>
      </w:pPr>
      <w:r w:rsidRPr="00E12DD7">
        <w:lastRenderedPageBreak/>
        <w:t>Strokovno žirijo za nadzor podelitve nagrad sestavljajo:</w:t>
      </w:r>
    </w:p>
    <w:p w14:paraId="043AD23A" w14:textId="77777777" w:rsidR="00062879" w:rsidRPr="00E12DD7" w:rsidRDefault="00062879" w:rsidP="00062879">
      <w:pPr>
        <w:numPr>
          <w:ilvl w:val="0"/>
          <w:numId w:val="3"/>
        </w:numPr>
        <w:spacing w:line="276" w:lineRule="auto"/>
        <w:jc w:val="both"/>
      </w:pPr>
      <w:r>
        <w:t>Matjaž Knap</w:t>
      </w:r>
      <w:r w:rsidRPr="00E12DD7">
        <w:t xml:space="preserve"> – predsedn</w:t>
      </w:r>
      <w:r>
        <w:t>ik</w:t>
      </w:r>
      <w:r w:rsidRPr="00E12DD7">
        <w:t xml:space="preserve"> žirije</w:t>
      </w:r>
    </w:p>
    <w:p w14:paraId="5F9FBC68" w14:textId="77777777" w:rsidR="00062879" w:rsidRPr="00E12DD7" w:rsidRDefault="00062879" w:rsidP="00062879">
      <w:pPr>
        <w:numPr>
          <w:ilvl w:val="0"/>
          <w:numId w:val="3"/>
        </w:numPr>
        <w:spacing w:line="276" w:lineRule="auto"/>
        <w:jc w:val="both"/>
      </w:pPr>
      <w:r>
        <w:t>Matic Opeka</w:t>
      </w:r>
      <w:r w:rsidRPr="00E12DD7">
        <w:t xml:space="preserve"> – član žirije</w:t>
      </w:r>
    </w:p>
    <w:p w14:paraId="0E0BCA9C" w14:textId="77777777" w:rsidR="00062879" w:rsidRPr="00E12DD7" w:rsidRDefault="00062879" w:rsidP="00062879">
      <w:pPr>
        <w:numPr>
          <w:ilvl w:val="0"/>
          <w:numId w:val="3"/>
        </w:numPr>
        <w:spacing w:line="276" w:lineRule="auto"/>
        <w:jc w:val="both"/>
      </w:pPr>
      <w:r>
        <w:t>Tatjana Tanko</w:t>
      </w:r>
      <w:r w:rsidRPr="00E12DD7">
        <w:t xml:space="preserve"> – član</w:t>
      </w:r>
      <w:r>
        <w:t>ica</w:t>
      </w:r>
      <w:r w:rsidRPr="00E12DD7">
        <w:t xml:space="preserve"> žirije</w:t>
      </w:r>
    </w:p>
    <w:p w14:paraId="75687A91" w14:textId="77777777" w:rsidR="00062879" w:rsidRPr="00E12DD7" w:rsidRDefault="00062879" w:rsidP="00062879">
      <w:pPr>
        <w:numPr>
          <w:ilvl w:val="0"/>
          <w:numId w:val="3"/>
        </w:numPr>
        <w:spacing w:line="276" w:lineRule="auto"/>
        <w:jc w:val="both"/>
      </w:pPr>
      <w:r>
        <w:t>Določi Notranjski regijski park</w:t>
      </w:r>
    </w:p>
    <w:p w14:paraId="4432F9D9" w14:textId="77777777" w:rsidR="00062879" w:rsidRDefault="00062879" w:rsidP="00062879">
      <w:pPr>
        <w:spacing w:line="276" w:lineRule="auto"/>
        <w:jc w:val="both"/>
      </w:pPr>
      <w:r w:rsidRPr="00E12DD7">
        <w:t>Pri ocenjevanju in ugotavljanju nagrajencev bodo prisotni vsi člani strokovne žirije.</w:t>
      </w:r>
    </w:p>
    <w:p w14:paraId="72A7C655" w14:textId="77777777" w:rsidR="00062879" w:rsidRDefault="00062879" w:rsidP="00062879">
      <w:pPr>
        <w:spacing w:line="276" w:lineRule="auto"/>
        <w:jc w:val="both"/>
      </w:pPr>
    </w:p>
    <w:p w14:paraId="2970962E" w14:textId="77777777" w:rsidR="00062879" w:rsidRDefault="00062879" w:rsidP="00062879">
      <w:pPr>
        <w:spacing w:line="276" w:lineRule="auto"/>
        <w:jc w:val="both"/>
      </w:pPr>
    </w:p>
    <w:p w14:paraId="5F3E1A62" w14:textId="77777777" w:rsidR="00062879" w:rsidRPr="00E12DD7" w:rsidRDefault="00062879" w:rsidP="00062879">
      <w:pPr>
        <w:spacing w:line="276" w:lineRule="auto"/>
        <w:jc w:val="both"/>
      </w:pPr>
    </w:p>
    <w:p w14:paraId="6C86F9DD" w14:textId="77777777" w:rsidR="00062879" w:rsidRPr="00F40C31" w:rsidRDefault="00062879" w:rsidP="00062879">
      <w:pPr>
        <w:spacing w:line="276" w:lineRule="auto"/>
        <w:jc w:val="both"/>
        <w:rPr>
          <w:b/>
          <w:bCs/>
        </w:rPr>
      </w:pPr>
      <w:r w:rsidRPr="00F40C31">
        <w:rPr>
          <w:b/>
          <w:bCs/>
        </w:rPr>
        <w:t>11. Zasebnost in varstvo podatkov</w:t>
      </w:r>
    </w:p>
    <w:p w14:paraId="112C9271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Organizator nagradnega natečaja </w:t>
      </w:r>
      <w:r>
        <w:t>Eko</w:t>
      </w:r>
      <w:r w:rsidRPr="00B87099">
        <w:t>k</w:t>
      </w:r>
      <w:r>
        <w:t>nap računalništvo</w:t>
      </w:r>
      <w:r w:rsidRPr="00E12DD7">
        <w:t xml:space="preserve"> d.o.o. se zavezuje, da bo posredovane osebne podatke varoval v skladu z Zakonom o varstvu osebnih podatkov in da jih bo uporabljal izključno za namene nagradnega natečaja.</w:t>
      </w:r>
    </w:p>
    <w:p w14:paraId="75FAB5F7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Udeleženci nagradnega natečaja z dopisanimi osebnimi podatki dajejo organizatorju osebno privoljenje, da se njihovi podatki uporabljajo in računalniško obdelujejo za potrebe tega nagradnega natečaja in drugega obveščanja v zvezi z novostmi podjetja </w:t>
      </w:r>
      <w:r>
        <w:t>Eko</w:t>
      </w:r>
      <w:r w:rsidRPr="00B87099">
        <w:t>k</w:t>
      </w:r>
      <w:r>
        <w:t>nap računalništvo</w:t>
      </w:r>
      <w:r w:rsidRPr="00E12DD7">
        <w:t xml:space="preserve"> d.o.o.</w:t>
      </w:r>
    </w:p>
    <w:p w14:paraId="2E23B86C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12. Ostale določbe</w:t>
      </w:r>
    </w:p>
    <w:p w14:paraId="2B66CC18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V nagradnem natečaju ne smejo sodelovati zaposleni v podjetju organizatorja </w:t>
      </w:r>
      <w:r>
        <w:t>Eko</w:t>
      </w:r>
      <w:r w:rsidRPr="00B87099">
        <w:t>k</w:t>
      </w:r>
      <w:r>
        <w:t>nap računalništvo</w:t>
      </w:r>
      <w:r w:rsidRPr="00E12DD7">
        <w:t xml:space="preserve"> d.o.o.in njihovi ožji družinski člani ter druge fizične ali pravne osebe, ki kakorkoli sodelujejo pri izvedbi nagradnega natečaja.</w:t>
      </w:r>
    </w:p>
    <w:p w14:paraId="21B08BCA" w14:textId="77777777" w:rsidR="00062879" w:rsidRPr="00E12DD7" w:rsidRDefault="00062879" w:rsidP="00062879">
      <w:pPr>
        <w:spacing w:line="276" w:lineRule="auto"/>
        <w:jc w:val="both"/>
      </w:pPr>
      <w:r>
        <w:t>V času natečaja bo predstavnik organizatorja Eko</w:t>
      </w:r>
      <w:r w:rsidRPr="00B87099">
        <w:t>k</w:t>
      </w:r>
      <w:r>
        <w:t>nap računalništvo</w:t>
      </w:r>
      <w:r w:rsidRPr="00E12DD7">
        <w:t xml:space="preserve"> d.o.o.</w:t>
      </w:r>
      <w:r>
        <w:t xml:space="preserve"> dokumentiral izvajanje natečaja v vseh prijavljenih skupinah.</w:t>
      </w:r>
    </w:p>
    <w:p w14:paraId="0CEF7A69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Organizator ne prevzema nikakršne odgovornosti za (ne)delovanje družabne spletne mreže Facebook, </w:t>
      </w:r>
      <w:proofErr w:type="spellStart"/>
      <w:r>
        <w:t>Instagram</w:t>
      </w:r>
      <w:proofErr w:type="spellEnd"/>
      <w:r>
        <w:t xml:space="preserve"> ali </w:t>
      </w:r>
      <w:proofErr w:type="spellStart"/>
      <w:r>
        <w:t>TikTok</w:t>
      </w:r>
      <w:proofErr w:type="spellEnd"/>
      <w:r>
        <w:t xml:space="preserve">, </w:t>
      </w:r>
      <w:r w:rsidRPr="00E12DD7">
        <w:t>ne glede na razloge za nedelovanje, izpad električne energije ali druge tehnične motnje, ki bi lahko začasno motile uporabo storitve, vse ostale aktivnosti na spletni mreži Facebook,</w:t>
      </w:r>
      <w:r>
        <w:t xml:space="preserve"> </w:t>
      </w:r>
      <w:proofErr w:type="spellStart"/>
      <w:r>
        <w:t>Instagram</w:t>
      </w:r>
      <w:proofErr w:type="spellEnd"/>
      <w:r>
        <w:t xml:space="preserve"> ali </w:t>
      </w:r>
      <w:proofErr w:type="spellStart"/>
      <w:r>
        <w:t>TikTok</w:t>
      </w:r>
      <w:proofErr w:type="spellEnd"/>
      <w:r w:rsidRPr="00E12DD7">
        <w:t xml:space="preserve"> kakršnekoli posledice, ki bi jih sodelujoči utrpeli zaradi sodelovanja ter kakršne koli posledice ob uporabi nagrad.</w:t>
      </w:r>
    </w:p>
    <w:p w14:paraId="5A37C032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Udeleženci nagradnega natečaja organizatorju neodplačno, nepreklicno in časovno ter krajevno neomejeno dovoljujejo uporabo naloženih </w:t>
      </w:r>
      <w:r>
        <w:t xml:space="preserve">spletnih strani </w:t>
      </w:r>
      <w:r w:rsidRPr="00E12DD7">
        <w:t>za akcije tržnega komuniciranja v vseh javnih medijih.</w:t>
      </w:r>
    </w:p>
    <w:p w14:paraId="27D524E4" w14:textId="77777777" w:rsidR="00062879" w:rsidRPr="00E12DD7" w:rsidRDefault="00062879" w:rsidP="00062879">
      <w:pPr>
        <w:spacing w:line="276" w:lineRule="auto"/>
        <w:jc w:val="both"/>
      </w:pPr>
      <w:r w:rsidRPr="00E12DD7">
        <w:lastRenderedPageBreak/>
        <w:t>Udeleženci nagradnega natečaja se obvezujejo, da naložen</w:t>
      </w:r>
      <w:r>
        <w:t>e spletne strani</w:t>
      </w:r>
      <w:r w:rsidRPr="00E12DD7">
        <w:t xml:space="preserve"> ne kršijo avtorskih pravic tretjih oseb. Organizator ima pravico iz natečaja in glasovanja izločiti katerokol</w:t>
      </w:r>
      <w:r>
        <w:t>i spletno stran</w:t>
      </w:r>
      <w:r w:rsidRPr="00E12DD7">
        <w:t>, za katerega oceni, da krši pravice tretjih oseb, vključno s pravicami intelektualne lastnine tretjih oseb.</w:t>
      </w:r>
    </w:p>
    <w:p w14:paraId="36F519CB" w14:textId="77777777" w:rsidR="00062879" w:rsidRPr="00E12DD7" w:rsidRDefault="00062879" w:rsidP="00062879">
      <w:pPr>
        <w:spacing w:line="276" w:lineRule="auto"/>
        <w:jc w:val="both"/>
      </w:pPr>
      <w:r w:rsidRPr="00E12DD7">
        <w:t>Organizator si pridržuje pravico do dopolnitve in spremembe pogojev nagradnega natečaja ter se zavezuje, da bo vse spremembe sproti objavljal na Facebook</w:t>
      </w:r>
      <w:r>
        <w:t xml:space="preserve">, </w:t>
      </w:r>
      <w:proofErr w:type="spellStart"/>
      <w:r>
        <w:t>Instagram</w:t>
      </w:r>
      <w:proofErr w:type="spellEnd"/>
      <w:r>
        <w:t xml:space="preserve"> in </w:t>
      </w:r>
      <w:proofErr w:type="spellStart"/>
      <w:r>
        <w:t>TikTok</w:t>
      </w:r>
      <w:proofErr w:type="spellEnd"/>
      <w:r w:rsidRPr="00E12DD7">
        <w:t xml:space="preserve"> strani.</w:t>
      </w:r>
    </w:p>
    <w:p w14:paraId="73EB47DA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13. Uporaba pravilnika</w:t>
      </w:r>
    </w:p>
    <w:p w14:paraId="24305E7F" w14:textId="77777777" w:rsidR="00062879" w:rsidRPr="00E12DD7" w:rsidRDefault="00062879" w:rsidP="00062879">
      <w:pPr>
        <w:spacing w:line="276" w:lineRule="auto"/>
        <w:jc w:val="both"/>
      </w:pPr>
      <w:r w:rsidRPr="00E12DD7">
        <w:t>Pravilnik je obvezujoč za organizatorja in druge osebe, ki so kakorkoli povezane z natečajem in izdajo nagrad, ter za udeležence, ki z izpolnitvijo podatkov priznavajo ta pravilnik in se obvezujejo, da ga bodo upoštevali. Pravilnik in pogoji nagradnega natečaja so v času trajanja nagradnega natečaja v celoti na vpogled na spletni strani. Za tolmačenje posameznih členov tega pravilnika je pristojna izključno strokovna žirija, ki za posamezna mnenja in druga pravna opravila lahko imenuje in pooblasti odvetnika.</w:t>
      </w:r>
    </w:p>
    <w:p w14:paraId="6EA601FB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14. Reševanje sporov</w:t>
      </w:r>
    </w:p>
    <w:p w14:paraId="71A6DDD6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V primeru sporov, ki bi nastali v zvezi z nagradnim natečajem, je pristojno sodišče v </w:t>
      </w:r>
      <w:r>
        <w:t>Cerknici</w:t>
      </w:r>
      <w:r w:rsidRPr="00E12DD7">
        <w:t>.</w:t>
      </w:r>
    </w:p>
    <w:p w14:paraId="29994B10" w14:textId="77777777" w:rsidR="00062879" w:rsidRPr="00E12DD7" w:rsidRDefault="00062879" w:rsidP="00062879">
      <w:pPr>
        <w:spacing w:line="276" w:lineRule="auto"/>
        <w:jc w:val="both"/>
      </w:pPr>
      <w:r w:rsidRPr="00E12DD7">
        <w:rPr>
          <w:b/>
          <w:bCs/>
        </w:rPr>
        <w:t>15. Veljavnost pravilnika</w:t>
      </w:r>
    </w:p>
    <w:p w14:paraId="78E16313" w14:textId="77777777" w:rsidR="00062879" w:rsidRDefault="00062879" w:rsidP="00062879">
      <w:pPr>
        <w:spacing w:line="276" w:lineRule="auto"/>
        <w:jc w:val="both"/>
      </w:pPr>
      <w:r w:rsidRPr="00E12DD7">
        <w:t xml:space="preserve">Pravilnik prične veljati s </w:t>
      </w:r>
      <w:r>
        <w:t>2</w:t>
      </w:r>
      <w:r w:rsidRPr="00E12DD7">
        <w:t xml:space="preserve">. </w:t>
      </w:r>
      <w:r>
        <w:t>9</w:t>
      </w:r>
      <w:r w:rsidRPr="00E12DD7">
        <w:t>. 202</w:t>
      </w:r>
      <w:r>
        <w:t>4</w:t>
      </w:r>
      <w:r w:rsidRPr="00E12DD7">
        <w:t>.</w:t>
      </w:r>
    </w:p>
    <w:p w14:paraId="79A2CDEE" w14:textId="77777777" w:rsidR="00062879" w:rsidRDefault="00062879" w:rsidP="00062879">
      <w:pPr>
        <w:spacing w:line="276" w:lineRule="auto"/>
        <w:jc w:val="both"/>
      </w:pPr>
    </w:p>
    <w:p w14:paraId="75C31161" w14:textId="77777777" w:rsidR="00062879" w:rsidRDefault="00062879" w:rsidP="00062879">
      <w:pPr>
        <w:spacing w:line="276" w:lineRule="auto"/>
        <w:jc w:val="both"/>
      </w:pPr>
    </w:p>
    <w:p w14:paraId="577EA20F" w14:textId="77777777" w:rsidR="00062879" w:rsidRDefault="00062879" w:rsidP="00062879">
      <w:pPr>
        <w:spacing w:line="276" w:lineRule="auto"/>
        <w:jc w:val="both"/>
      </w:pPr>
    </w:p>
    <w:p w14:paraId="301C01FA" w14:textId="77777777" w:rsidR="00062879" w:rsidRPr="00E12DD7" w:rsidRDefault="00062879" w:rsidP="00062879">
      <w:pPr>
        <w:spacing w:line="276" w:lineRule="auto"/>
        <w:jc w:val="both"/>
      </w:pPr>
    </w:p>
    <w:p w14:paraId="3D849635" w14:textId="77777777" w:rsidR="00062879" w:rsidRPr="00E12DD7" w:rsidRDefault="00062879" w:rsidP="00062879">
      <w:pPr>
        <w:spacing w:line="276" w:lineRule="auto"/>
        <w:jc w:val="both"/>
      </w:pPr>
      <w:r w:rsidRPr="00E12DD7">
        <w:t xml:space="preserve">V </w:t>
      </w:r>
      <w:r>
        <w:t>Cerknici</w:t>
      </w:r>
      <w:r w:rsidRPr="00E12DD7">
        <w:t>, 0</w:t>
      </w:r>
      <w:r>
        <w:t>2</w:t>
      </w:r>
      <w:r w:rsidRPr="00E12DD7">
        <w:t xml:space="preserve">. </w:t>
      </w:r>
      <w:r>
        <w:t>9</w:t>
      </w:r>
      <w:r w:rsidRPr="00E12DD7">
        <w:t>. 202</w:t>
      </w:r>
      <w:r>
        <w:t>4</w:t>
      </w:r>
      <w:r w:rsidRPr="00E12DD7">
        <w:t>.</w:t>
      </w:r>
    </w:p>
    <w:bookmarkEnd w:id="0"/>
    <w:p w14:paraId="2283468C" w14:textId="77777777" w:rsidR="00062879" w:rsidRDefault="00062879" w:rsidP="00062879">
      <w:pPr>
        <w:spacing w:line="276" w:lineRule="auto"/>
        <w:jc w:val="both"/>
      </w:pPr>
      <w:r>
        <w:t>Eko</w:t>
      </w:r>
      <w:r w:rsidRPr="00D87700">
        <w:t>k</w:t>
      </w:r>
      <w:r>
        <w:t>nap računalništvo</w:t>
      </w:r>
      <w:r w:rsidRPr="00E12DD7">
        <w:t xml:space="preserve"> d.o.o.</w:t>
      </w:r>
      <w:bookmarkEnd w:id="1"/>
    </w:p>
    <w:p w14:paraId="213633CA" w14:textId="77777777" w:rsidR="00CD6A18" w:rsidRPr="004F5072" w:rsidRDefault="00CD6A18" w:rsidP="004F5072">
      <w:pPr>
        <w:tabs>
          <w:tab w:val="left" w:pos="8931"/>
        </w:tabs>
      </w:pPr>
    </w:p>
    <w:sectPr w:rsidR="00CD6A18" w:rsidRPr="004F5072" w:rsidSect="004F50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701" w:left="1418" w:header="142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A1C9C" w14:textId="77777777" w:rsidR="009F364C" w:rsidRDefault="009F364C" w:rsidP="00CD6A18">
      <w:pPr>
        <w:spacing w:after="0" w:line="240" w:lineRule="auto"/>
      </w:pPr>
      <w:r>
        <w:separator/>
      </w:r>
    </w:p>
  </w:endnote>
  <w:endnote w:type="continuationSeparator" w:id="0">
    <w:p w14:paraId="73EB663F" w14:textId="77777777" w:rsidR="009F364C" w:rsidRDefault="009F364C" w:rsidP="00CD6A18">
      <w:pPr>
        <w:spacing w:after="0" w:line="240" w:lineRule="auto"/>
      </w:pPr>
      <w:r>
        <w:continuationSeparator/>
      </w:r>
    </w:p>
  </w:endnote>
  <w:endnote w:type="continuationNotice" w:id="1">
    <w:p w14:paraId="2D74FA3E" w14:textId="77777777" w:rsidR="009F364C" w:rsidRDefault="009F36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E4162" w14:textId="77777777" w:rsidR="005D7244" w:rsidRDefault="005D724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48663" w14:textId="77777777" w:rsidR="00CD6A18" w:rsidRDefault="00F6216E" w:rsidP="005F08E0">
    <w:pPr>
      <w:pStyle w:val="Noga"/>
      <w:tabs>
        <w:tab w:val="clear" w:pos="9072"/>
      </w:tabs>
      <w:ind w:left="-1134" w:right="1"/>
      <w:jc w:val="center"/>
    </w:pPr>
    <w:r>
      <w:rPr>
        <w:noProof/>
      </w:rPr>
      <w:drawing>
        <wp:inline distT="0" distB="0" distL="0" distR="0" wp14:anchorId="505A0BE8" wp14:editId="29879F38">
          <wp:extent cx="7183132" cy="606545"/>
          <wp:effectExtent l="0" t="0" r="0" b="0"/>
          <wp:docPr id="11413002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047" cy="61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E8786" w14:textId="77777777" w:rsidR="005D7244" w:rsidRDefault="005D72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AB3C3" w14:textId="77777777" w:rsidR="009F364C" w:rsidRDefault="009F364C" w:rsidP="00CD6A18">
      <w:pPr>
        <w:spacing w:after="0" w:line="240" w:lineRule="auto"/>
      </w:pPr>
      <w:r>
        <w:separator/>
      </w:r>
    </w:p>
  </w:footnote>
  <w:footnote w:type="continuationSeparator" w:id="0">
    <w:p w14:paraId="251A796D" w14:textId="77777777" w:rsidR="009F364C" w:rsidRDefault="009F364C" w:rsidP="00CD6A18">
      <w:pPr>
        <w:spacing w:after="0" w:line="240" w:lineRule="auto"/>
      </w:pPr>
      <w:r>
        <w:continuationSeparator/>
      </w:r>
    </w:p>
  </w:footnote>
  <w:footnote w:type="continuationNotice" w:id="1">
    <w:p w14:paraId="38354EE5" w14:textId="77777777" w:rsidR="009F364C" w:rsidRDefault="009F36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94BF3" w14:textId="77777777" w:rsidR="005D7244" w:rsidRDefault="005D724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D5D0" w14:textId="77777777" w:rsidR="00CF119E" w:rsidRPr="005F08E0" w:rsidRDefault="005F08E0" w:rsidP="00CD6A18">
    <w:pPr>
      <w:pStyle w:val="Glava"/>
      <w:ind w:left="-1134"/>
      <w:rPr>
        <w:vertAlign w:val="superscript"/>
      </w:rPr>
    </w:pPr>
    <w:r>
      <w:rPr>
        <w:vertAlign w:val="superscript"/>
      </w:rPr>
      <w:softHyphen/>
    </w:r>
    <w:r>
      <w:rPr>
        <w:vertAlign w:val="superscript"/>
      </w:rPr>
      <w:softHyphen/>
    </w:r>
    <w:r>
      <w:rPr>
        <w:vertAlign w:val="superscript"/>
      </w:rPr>
      <w:softHyphen/>
      <w:t xml:space="preserve"> </w:t>
    </w:r>
  </w:p>
  <w:p w14:paraId="14AD6595" w14:textId="77777777" w:rsidR="00CD6A18" w:rsidRDefault="00F6216E" w:rsidP="00675FE8">
    <w:pPr>
      <w:pStyle w:val="Glava"/>
      <w:tabs>
        <w:tab w:val="clear" w:pos="9072"/>
        <w:tab w:val="right" w:pos="9070"/>
      </w:tabs>
      <w:ind w:left="-1134"/>
    </w:pPr>
    <w:r>
      <w:rPr>
        <w:noProof/>
      </w:rPr>
      <w:drawing>
        <wp:inline distT="0" distB="0" distL="0" distR="0" wp14:anchorId="082E8A4E" wp14:editId="7C7C8728">
          <wp:extent cx="7174572" cy="638355"/>
          <wp:effectExtent l="0" t="0" r="7620" b="0"/>
          <wp:docPr id="95563223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445" cy="646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EB083" w14:textId="77777777" w:rsidR="00CF119E" w:rsidRDefault="00CF119E" w:rsidP="00CD6A18">
    <w:pPr>
      <w:pStyle w:val="Glava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6EEDB" w14:textId="77777777" w:rsidR="005D7244" w:rsidRDefault="005D72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46BE9"/>
    <w:multiLevelType w:val="multilevel"/>
    <w:tmpl w:val="35E2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E73DBB"/>
    <w:multiLevelType w:val="multilevel"/>
    <w:tmpl w:val="054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56FB9"/>
    <w:multiLevelType w:val="multilevel"/>
    <w:tmpl w:val="A62E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078767">
    <w:abstractNumId w:val="1"/>
  </w:num>
  <w:num w:numId="2" w16cid:durableId="74134408">
    <w:abstractNumId w:val="2"/>
  </w:num>
  <w:num w:numId="3" w16cid:durableId="13297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79"/>
    <w:rsid w:val="00052646"/>
    <w:rsid w:val="00062879"/>
    <w:rsid w:val="00090673"/>
    <w:rsid w:val="000F18C3"/>
    <w:rsid w:val="001D1630"/>
    <w:rsid w:val="0024422B"/>
    <w:rsid w:val="002D15FA"/>
    <w:rsid w:val="003042DA"/>
    <w:rsid w:val="00413BBB"/>
    <w:rsid w:val="004C3542"/>
    <w:rsid w:val="004F5072"/>
    <w:rsid w:val="005D7244"/>
    <w:rsid w:val="005F08E0"/>
    <w:rsid w:val="006429FD"/>
    <w:rsid w:val="00675FE8"/>
    <w:rsid w:val="006959AB"/>
    <w:rsid w:val="006A15AC"/>
    <w:rsid w:val="006C2A1B"/>
    <w:rsid w:val="008632A8"/>
    <w:rsid w:val="008758F1"/>
    <w:rsid w:val="009F364C"/>
    <w:rsid w:val="00AA1020"/>
    <w:rsid w:val="00AB1C81"/>
    <w:rsid w:val="00AC45AF"/>
    <w:rsid w:val="00B650DA"/>
    <w:rsid w:val="00B979DA"/>
    <w:rsid w:val="00BE1A6C"/>
    <w:rsid w:val="00C7275D"/>
    <w:rsid w:val="00CD6A18"/>
    <w:rsid w:val="00CF119E"/>
    <w:rsid w:val="00E13D53"/>
    <w:rsid w:val="00EF6C44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4AE2"/>
  <w15:chartTrackingRefBased/>
  <w15:docId w15:val="{BCDA1927-C255-4F81-9625-84693264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28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6A18"/>
  </w:style>
  <w:style w:type="paragraph" w:styleId="Noga">
    <w:name w:val="footer"/>
    <w:basedOn w:val="Navaden"/>
    <w:link w:val="NogaZnak"/>
    <w:uiPriority w:val="99"/>
    <w:unhideWhenUsed/>
    <w:rsid w:val="00CD6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6A18"/>
  </w:style>
  <w:style w:type="paragraph" w:styleId="Navadensplet">
    <w:name w:val="Normal (Web)"/>
    <w:basedOn w:val="Navaden"/>
    <w:uiPriority w:val="99"/>
    <w:semiHidden/>
    <w:unhideWhenUsed/>
    <w:rsid w:val="00CD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0628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m@ekoknap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ja&#382;\OneDrive%20-%20Ekoknap%20d.o.o\Dokumenti%20-%20Digitalni%20marketing\Alja&#382;%20&#268;ervek\Dopisni-list-univerzalen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f9838-ca2a-4762-b0a9-8ccfe8a2a5a5" xsi:nil="true"/>
    <lcf76f155ced4ddcb4097134ff3c332f xmlns="6e966494-fc48-4661-bd45-fee62412dd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61078FBE9AD41B6B065FC1F264049" ma:contentTypeVersion="15" ma:contentTypeDescription="Ustvari nov dokument." ma:contentTypeScope="" ma:versionID="605e637b8b2aacaa710c9fd6b97edcac">
  <xsd:schema xmlns:xsd="http://www.w3.org/2001/XMLSchema" xmlns:xs="http://www.w3.org/2001/XMLSchema" xmlns:p="http://schemas.microsoft.com/office/2006/metadata/properties" xmlns:ns2="6e966494-fc48-4661-bd45-fee62412dd20" xmlns:ns3="d8af9838-ca2a-4762-b0a9-8ccfe8a2a5a5" targetNamespace="http://schemas.microsoft.com/office/2006/metadata/properties" ma:root="true" ma:fieldsID="2ffecd24c0eb9046ea2a26af6495382d" ns2:_="" ns3:_="">
    <xsd:import namespace="6e966494-fc48-4661-bd45-fee62412dd20"/>
    <xsd:import namespace="d8af9838-ca2a-4762-b0a9-8ccfe8a2a5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66494-fc48-4661-bd45-fee62412dd2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Oznake slike" ma:readOnly="false" ma:fieldId="{5cf76f15-5ced-4ddc-b409-7134ff3c332f}" ma:taxonomyMulti="true" ma:sspId="264089f0-540c-49c4-8d23-55eb8947e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f9838-ca2a-4762-b0a9-8ccfe8a2a5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e312af2-4ace-4a55-a838-21ab01a1fd63}" ma:internalName="TaxCatchAll" ma:showField="CatchAllData" ma:web="d8af9838-ca2a-4762-b0a9-8ccfe8a2a5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373FD-E482-4A52-B98E-E039EC498F2E}">
  <ds:schemaRefs>
    <ds:schemaRef ds:uri="http://schemas.microsoft.com/office/2006/metadata/properties"/>
    <ds:schemaRef ds:uri="http://schemas.microsoft.com/office/infopath/2007/PartnerControls"/>
    <ds:schemaRef ds:uri="d8af9838-ca2a-4762-b0a9-8ccfe8a2a5a5"/>
    <ds:schemaRef ds:uri="6e966494-fc48-4661-bd45-fee62412dd20"/>
  </ds:schemaRefs>
</ds:datastoreItem>
</file>

<file path=customXml/itemProps2.xml><?xml version="1.0" encoding="utf-8"?>
<ds:datastoreItem xmlns:ds="http://schemas.openxmlformats.org/officeDocument/2006/customXml" ds:itemID="{9D06F885-CF7B-4642-B40C-4A50405B5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74ADF-837F-4A9E-916F-31AB44670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66494-fc48-4661-bd45-fee62412dd20"/>
    <ds:schemaRef ds:uri="d8af9838-ca2a-4762-b0a9-8ccfe8a2a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Dopisni-list-univerzalen.dotx</Template>
  <TotalTime>12</TotalTime>
  <Pages>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Aljaž</dc:creator>
  <cp:keywords/>
  <dc:description/>
  <cp:lastModifiedBy>Aljaž Červek</cp:lastModifiedBy>
  <cp:revision>9</cp:revision>
  <cp:lastPrinted>2023-03-13T10:19:00Z</cp:lastPrinted>
  <dcterms:created xsi:type="dcterms:W3CDTF">2024-09-25T05:15:00Z</dcterms:created>
  <dcterms:modified xsi:type="dcterms:W3CDTF">2024-10-04T12:34:00Z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0x01010040D61078FBE9AD41B6B065FC1F264049</vt:lpwstr>
  </property>
  <property fmtid="{D5CDD505-2E9C-101B-9397-08002B2CF9AE}" pid="3" name="MediaServiceImageTags">
    <vt:lpwstr/>
  </property>
</Properties>
</file>